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中国历史唯物主义学会人的发展研究会2021年年会暨</w:t>
      </w:r>
      <w:r>
        <w:rPr>
          <w:rFonts w:ascii="宋体" w:hAnsi="宋体" w:eastAsia="宋体" w:cs="宋体"/>
          <w:b/>
          <w:bCs/>
          <w:sz w:val="32"/>
          <w:szCs w:val="32"/>
        </w:rPr>
        <w:t>庆祝中国共产党成立100周年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全国学术研讨会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参会回执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1559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7"/>
        <w:gridCol w:w="2409"/>
        <w:gridCol w:w="1418"/>
        <w:gridCol w:w="1984"/>
        <w:gridCol w:w="1560"/>
        <w:gridCol w:w="3118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职称职务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住宿时间（5月x日到x日）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住宿要求（单人、标间、不需要住宿）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Weirdo</cp:lastModifiedBy>
  <dcterms:modified xsi:type="dcterms:W3CDTF">2021-04-20T08:59:17Z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210FBB6CD66F4835B1A124F9FDC77C0A</vt:lpwstr>
  </property>
</Properties>
</file>